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E151A" w14:textId="77777777" w:rsidR="00577E5D" w:rsidRPr="00577E5D" w:rsidRDefault="00577E5D" w:rsidP="00577E5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77E5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High School Essay Rubric: Meloni’s Speech and EU Immigration Policy</w:t>
      </w:r>
    </w:p>
    <w:p w14:paraId="274C46F6" w14:textId="77777777" w:rsidR="00577E5D" w:rsidRPr="00577E5D" w:rsidRDefault="00577E5D" w:rsidP="00577E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77E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Total Points: 100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6"/>
        <w:gridCol w:w="2336"/>
        <w:gridCol w:w="1716"/>
        <w:gridCol w:w="1882"/>
        <w:gridCol w:w="1740"/>
      </w:tblGrid>
      <w:tr w:rsidR="00577E5D" w:rsidRPr="00577E5D" w14:paraId="410B0B2B" w14:textId="77777777" w:rsidTr="00577E5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4B0DE8" w14:textId="77777777" w:rsidR="00577E5D" w:rsidRPr="00577E5D" w:rsidRDefault="00577E5D" w:rsidP="00577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Category</w:t>
            </w:r>
          </w:p>
        </w:tc>
        <w:tc>
          <w:tcPr>
            <w:tcW w:w="0" w:type="auto"/>
            <w:vAlign w:val="center"/>
            <w:hideMark/>
          </w:tcPr>
          <w:p w14:paraId="3E613C26" w14:textId="77777777" w:rsidR="00577E5D" w:rsidRPr="00577E5D" w:rsidRDefault="00577E5D" w:rsidP="00577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Excellent (A) (18–20)</w:t>
            </w:r>
          </w:p>
        </w:tc>
        <w:tc>
          <w:tcPr>
            <w:tcW w:w="0" w:type="auto"/>
            <w:vAlign w:val="center"/>
            <w:hideMark/>
          </w:tcPr>
          <w:p w14:paraId="334D407E" w14:textId="77777777" w:rsidR="00577E5D" w:rsidRPr="00577E5D" w:rsidRDefault="00577E5D" w:rsidP="00577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Good (B) (15–17)</w:t>
            </w:r>
          </w:p>
        </w:tc>
        <w:tc>
          <w:tcPr>
            <w:tcW w:w="0" w:type="auto"/>
            <w:vAlign w:val="center"/>
            <w:hideMark/>
          </w:tcPr>
          <w:p w14:paraId="35AFEE93" w14:textId="77777777" w:rsidR="00577E5D" w:rsidRPr="00577E5D" w:rsidRDefault="00577E5D" w:rsidP="00577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Satisfactory (C) (12–14)</w:t>
            </w:r>
          </w:p>
        </w:tc>
        <w:tc>
          <w:tcPr>
            <w:tcW w:w="0" w:type="auto"/>
            <w:vAlign w:val="center"/>
            <w:hideMark/>
          </w:tcPr>
          <w:p w14:paraId="39605E36" w14:textId="77777777" w:rsidR="00577E5D" w:rsidRPr="00577E5D" w:rsidRDefault="00577E5D" w:rsidP="00577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Needs Improvement (D/F) (0–11)</w:t>
            </w:r>
          </w:p>
        </w:tc>
      </w:tr>
      <w:tr w:rsidR="00577E5D" w:rsidRPr="00577E5D" w14:paraId="1B782937" w14:textId="77777777" w:rsidTr="00577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B84A62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Thesis &amp; Argument (20 pts)</w:t>
            </w:r>
          </w:p>
        </w:tc>
        <w:tc>
          <w:tcPr>
            <w:tcW w:w="0" w:type="auto"/>
            <w:vAlign w:val="center"/>
            <w:hideMark/>
          </w:tcPr>
          <w:p w14:paraId="3C0A82AB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Clear, focused thesis that directly addresses how Meloni’s speech fits into EU immigration policy and raises awareness of African emigration.</w:t>
            </w:r>
          </w:p>
        </w:tc>
        <w:tc>
          <w:tcPr>
            <w:tcW w:w="0" w:type="auto"/>
            <w:vAlign w:val="center"/>
            <w:hideMark/>
          </w:tcPr>
          <w:p w14:paraId="7A43B7A1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Thesis is mostly clear and addresses the core topic, though it may lack precision.</w:t>
            </w:r>
          </w:p>
        </w:tc>
        <w:tc>
          <w:tcPr>
            <w:tcW w:w="0" w:type="auto"/>
            <w:vAlign w:val="center"/>
            <w:hideMark/>
          </w:tcPr>
          <w:p w14:paraId="12E88FB5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Thesis is vague, general, or somewhat off-topic.</w:t>
            </w:r>
          </w:p>
        </w:tc>
        <w:tc>
          <w:tcPr>
            <w:tcW w:w="0" w:type="auto"/>
            <w:vAlign w:val="center"/>
            <w:hideMark/>
          </w:tcPr>
          <w:p w14:paraId="7EDDBBBC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No clear thesis; lacks argument or strays from the topic entirely.</w:t>
            </w:r>
          </w:p>
        </w:tc>
      </w:tr>
      <w:tr w:rsidR="00577E5D" w:rsidRPr="00577E5D" w14:paraId="3BE6A41F" w14:textId="77777777" w:rsidTr="00577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D1D7A7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Historical Context (20 pts)</w:t>
            </w:r>
          </w:p>
        </w:tc>
        <w:tc>
          <w:tcPr>
            <w:tcW w:w="0" w:type="auto"/>
            <w:vAlign w:val="center"/>
            <w:hideMark/>
          </w:tcPr>
          <w:p w14:paraId="44A5FB10" w14:textId="77777777" w:rsid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6C4B161B" w14:textId="79FEF265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Demonstrates a strong understanding of </w:t>
            </w: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EU immigration history</w:t>
            </w: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and African migration patterns. Integrates context seamlessly into the analysis.</w:t>
            </w:r>
          </w:p>
        </w:tc>
        <w:tc>
          <w:tcPr>
            <w:tcW w:w="0" w:type="auto"/>
            <w:vAlign w:val="center"/>
            <w:hideMark/>
          </w:tcPr>
          <w:p w14:paraId="66212B91" w14:textId="77777777" w:rsid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179BEE24" w14:textId="2E9D5DB8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Shows understanding of the historical background, though with minor gaps or errors.</w:t>
            </w:r>
          </w:p>
        </w:tc>
        <w:tc>
          <w:tcPr>
            <w:tcW w:w="0" w:type="auto"/>
            <w:vAlign w:val="center"/>
            <w:hideMark/>
          </w:tcPr>
          <w:p w14:paraId="540B96F2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Demonstrates limited understanding of historical background; some context missing.</w:t>
            </w:r>
          </w:p>
        </w:tc>
        <w:tc>
          <w:tcPr>
            <w:tcW w:w="0" w:type="auto"/>
            <w:vAlign w:val="center"/>
            <w:hideMark/>
          </w:tcPr>
          <w:p w14:paraId="5BAAA0C6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Shows little to no understanding of historical context; may contain serious inaccuracies.</w:t>
            </w:r>
          </w:p>
        </w:tc>
      </w:tr>
      <w:tr w:rsidR="00577E5D" w:rsidRPr="00577E5D" w14:paraId="7399C515" w14:textId="77777777" w:rsidTr="00577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330B16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Social Analysis (10 pts)</w:t>
            </w:r>
          </w:p>
        </w:tc>
        <w:tc>
          <w:tcPr>
            <w:tcW w:w="0" w:type="auto"/>
            <w:vAlign w:val="center"/>
            <w:hideMark/>
          </w:tcPr>
          <w:p w14:paraId="333D0BF5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Thoughtful analysis of how immigration impacts society (e.g., racism, integration, demographics).</w:t>
            </w:r>
          </w:p>
        </w:tc>
        <w:tc>
          <w:tcPr>
            <w:tcW w:w="0" w:type="auto"/>
            <w:vAlign w:val="center"/>
            <w:hideMark/>
          </w:tcPr>
          <w:p w14:paraId="5BF90F09" w14:textId="77777777" w:rsid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48007BFD" w14:textId="21913DB5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Adequate discussion of social impacts with some relevant examples.</w:t>
            </w:r>
          </w:p>
        </w:tc>
        <w:tc>
          <w:tcPr>
            <w:tcW w:w="0" w:type="auto"/>
            <w:vAlign w:val="center"/>
            <w:hideMark/>
          </w:tcPr>
          <w:p w14:paraId="55A16569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Superficial analysis with minimal depth or development.</w:t>
            </w:r>
          </w:p>
        </w:tc>
        <w:tc>
          <w:tcPr>
            <w:tcW w:w="0" w:type="auto"/>
            <w:vAlign w:val="center"/>
            <w:hideMark/>
          </w:tcPr>
          <w:p w14:paraId="2BBC5872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Missing, inaccurate, or off-topic analysis.</w:t>
            </w:r>
          </w:p>
        </w:tc>
      </w:tr>
      <w:tr w:rsidR="00577E5D" w:rsidRPr="00577E5D" w14:paraId="461C261A" w14:textId="77777777" w:rsidTr="00577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2AB541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Political Analysis (10 pts)</w:t>
            </w:r>
          </w:p>
        </w:tc>
        <w:tc>
          <w:tcPr>
            <w:tcW w:w="0" w:type="auto"/>
            <w:vAlign w:val="center"/>
            <w:hideMark/>
          </w:tcPr>
          <w:p w14:paraId="1A787DEB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Insightful analysis of EU policies, political reactions, and Meloni’s political agenda.</w:t>
            </w:r>
          </w:p>
        </w:tc>
        <w:tc>
          <w:tcPr>
            <w:tcW w:w="0" w:type="auto"/>
            <w:vAlign w:val="center"/>
            <w:hideMark/>
          </w:tcPr>
          <w:p w14:paraId="1B836B3A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Reasonable analysis with some political insight.</w:t>
            </w:r>
          </w:p>
        </w:tc>
        <w:tc>
          <w:tcPr>
            <w:tcW w:w="0" w:type="auto"/>
            <w:vAlign w:val="center"/>
            <w:hideMark/>
          </w:tcPr>
          <w:p w14:paraId="1BB55528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Basic political points with limited depth.</w:t>
            </w:r>
          </w:p>
        </w:tc>
        <w:tc>
          <w:tcPr>
            <w:tcW w:w="0" w:type="auto"/>
            <w:vAlign w:val="center"/>
            <w:hideMark/>
          </w:tcPr>
          <w:p w14:paraId="1690A524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Lacks political understanding or relevance.</w:t>
            </w:r>
          </w:p>
        </w:tc>
      </w:tr>
      <w:tr w:rsidR="00577E5D" w:rsidRPr="00577E5D" w14:paraId="18FB51F7" w14:textId="77777777" w:rsidTr="00577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EE8CFC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Economic Analysis (10 pts)</w:t>
            </w:r>
          </w:p>
        </w:tc>
        <w:tc>
          <w:tcPr>
            <w:tcW w:w="0" w:type="auto"/>
            <w:vAlign w:val="center"/>
            <w:hideMark/>
          </w:tcPr>
          <w:p w14:paraId="1AA37BB6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Explores economic causes and effects (labor markets, remittances, strain on services, etc.).</w:t>
            </w:r>
          </w:p>
        </w:tc>
        <w:tc>
          <w:tcPr>
            <w:tcW w:w="0" w:type="auto"/>
            <w:vAlign w:val="center"/>
            <w:hideMark/>
          </w:tcPr>
          <w:p w14:paraId="0CCDB8A2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Addresses key economic points with moderate clarity.</w:t>
            </w:r>
          </w:p>
        </w:tc>
        <w:tc>
          <w:tcPr>
            <w:tcW w:w="0" w:type="auto"/>
            <w:vAlign w:val="center"/>
            <w:hideMark/>
          </w:tcPr>
          <w:p w14:paraId="4B30C537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Some economic analysis present but underdeveloped.</w:t>
            </w:r>
          </w:p>
        </w:tc>
        <w:tc>
          <w:tcPr>
            <w:tcW w:w="0" w:type="auto"/>
            <w:vAlign w:val="center"/>
            <w:hideMark/>
          </w:tcPr>
          <w:p w14:paraId="290AA8D2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Little or no economic context or understanding.</w:t>
            </w:r>
          </w:p>
        </w:tc>
      </w:tr>
      <w:tr w:rsidR="00577E5D" w:rsidRPr="00577E5D" w14:paraId="7B2F3E85" w14:textId="77777777" w:rsidTr="00577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423C1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Environmental Analysis (10 pts)</w:t>
            </w:r>
          </w:p>
        </w:tc>
        <w:tc>
          <w:tcPr>
            <w:tcW w:w="0" w:type="auto"/>
            <w:vAlign w:val="center"/>
            <w:hideMark/>
          </w:tcPr>
          <w:p w14:paraId="745C97B3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Effectively addresses how environmental factors (climate change, desertification, </w:t>
            </w: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etc.) contribute to migration.</w:t>
            </w:r>
          </w:p>
        </w:tc>
        <w:tc>
          <w:tcPr>
            <w:tcW w:w="0" w:type="auto"/>
            <w:vAlign w:val="center"/>
            <w:hideMark/>
          </w:tcPr>
          <w:p w14:paraId="1F34A025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Mentions environmental factors with some clarity.</w:t>
            </w:r>
          </w:p>
        </w:tc>
        <w:tc>
          <w:tcPr>
            <w:tcW w:w="0" w:type="auto"/>
            <w:vAlign w:val="center"/>
            <w:hideMark/>
          </w:tcPr>
          <w:p w14:paraId="40F0777E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Vague or minimal environmental discussion.</w:t>
            </w:r>
          </w:p>
        </w:tc>
        <w:tc>
          <w:tcPr>
            <w:tcW w:w="0" w:type="auto"/>
            <w:vAlign w:val="center"/>
            <w:hideMark/>
          </w:tcPr>
          <w:p w14:paraId="6425049F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Missing or irrelevant environmental analysis.</w:t>
            </w:r>
          </w:p>
        </w:tc>
      </w:tr>
      <w:tr w:rsidR="00577E5D" w:rsidRPr="00577E5D" w14:paraId="41090BC7" w14:textId="77777777" w:rsidTr="00577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7E70B2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Cultural Analysis (10 pts)</w:t>
            </w:r>
          </w:p>
        </w:tc>
        <w:tc>
          <w:tcPr>
            <w:tcW w:w="0" w:type="auto"/>
            <w:vAlign w:val="center"/>
            <w:hideMark/>
          </w:tcPr>
          <w:p w14:paraId="33B64A96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gramStart"/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Thoughtful</w:t>
            </w:r>
            <w:proofErr w:type="gramEnd"/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evaluation of how migration affects culture, identity, religion, language, etc.</w:t>
            </w:r>
          </w:p>
        </w:tc>
        <w:tc>
          <w:tcPr>
            <w:tcW w:w="0" w:type="auto"/>
            <w:vAlign w:val="center"/>
            <w:hideMark/>
          </w:tcPr>
          <w:p w14:paraId="735821DF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Identifies key cultural impacts with some analysis.</w:t>
            </w:r>
          </w:p>
        </w:tc>
        <w:tc>
          <w:tcPr>
            <w:tcW w:w="0" w:type="auto"/>
            <w:vAlign w:val="center"/>
            <w:hideMark/>
          </w:tcPr>
          <w:p w14:paraId="17186FDC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Basic or undeveloped cultural insights.</w:t>
            </w:r>
          </w:p>
        </w:tc>
        <w:tc>
          <w:tcPr>
            <w:tcW w:w="0" w:type="auto"/>
            <w:vAlign w:val="center"/>
            <w:hideMark/>
          </w:tcPr>
          <w:p w14:paraId="1F880A8A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No cultural discussion or entirely off-topic.</w:t>
            </w:r>
          </w:p>
        </w:tc>
      </w:tr>
      <w:tr w:rsidR="00577E5D" w:rsidRPr="00577E5D" w14:paraId="7084F350" w14:textId="77777777" w:rsidTr="00577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159B40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Use of Evidence (10 pts)</w:t>
            </w:r>
          </w:p>
        </w:tc>
        <w:tc>
          <w:tcPr>
            <w:tcW w:w="0" w:type="auto"/>
            <w:vAlign w:val="center"/>
            <w:hideMark/>
          </w:tcPr>
          <w:p w14:paraId="5498F8C1" w14:textId="77777777" w:rsid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3EF1A471" w14:textId="7CC2B4A4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Effectively uses quotes/paraphrased material from Meloni’s speech and outside sources to support points.</w:t>
            </w:r>
          </w:p>
        </w:tc>
        <w:tc>
          <w:tcPr>
            <w:tcW w:w="0" w:type="auto"/>
            <w:vAlign w:val="center"/>
            <w:hideMark/>
          </w:tcPr>
          <w:p w14:paraId="10A9217D" w14:textId="77777777" w:rsid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573E53BF" w14:textId="0B8BE3A6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Some use of relevant evidence, though integration may be uneven.</w:t>
            </w:r>
          </w:p>
        </w:tc>
        <w:tc>
          <w:tcPr>
            <w:tcW w:w="0" w:type="auto"/>
            <w:vAlign w:val="center"/>
            <w:hideMark/>
          </w:tcPr>
          <w:p w14:paraId="0D1FB848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Limited or poorly integrated evidence.</w:t>
            </w:r>
          </w:p>
        </w:tc>
        <w:tc>
          <w:tcPr>
            <w:tcW w:w="0" w:type="auto"/>
            <w:vAlign w:val="center"/>
            <w:hideMark/>
          </w:tcPr>
          <w:p w14:paraId="14ED593B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Lacks evidence or improperly uses sources.</w:t>
            </w:r>
          </w:p>
        </w:tc>
      </w:tr>
      <w:tr w:rsidR="00577E5D" w:rsidRPr="00577E5D" w14:paraId="2B667560" w14:textId="77777777" w:rsidTr="00577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773DD2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Organization &amp; Structure (5 pts)</w:t>
            </w:r>
          </w:p>
        </w:tc>
        <w:tc>
          <w:tcPr>
            <w:tcW w:w="0" w:type="auto"/>
            <w:vAlign w:val="center"/>
            <w:hideMark/>
          </w:tcPr>
          <w:p w14:paraId="130B7CCA" w14:textId="77777777" w:rsid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748B8192" w14:textId="64119EF1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Essay is clearly organized with logical flow, strong topic sentences, and smooth transitions.</w:t>
            </w:r>
          </w:p>
        </w:tc>
        <w:tc>
          <w:tcPr>
            <w:tcW w:w="0" w:type="auto"/>
            <w:vAlign w:val="center"/>
            <w:hideMark/>
          </w:tcPr>
          <w:p w14:paraId="301300C7" w14:textId="77777777" w:rsid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26F6A78A" w14:textId="43766524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Mostly organized with clear paragraphs and logical progression.</w:t>
            </w:r>
          </w:p>
        </w:tc>
        <w:tc>
          <w:tcPr>
            <w:tcW w:w="0" w:type="auto"/>
            <w:vAlign w:val="center"/>
            <w:hideMark/>
          </w:tcPr>
          <w:p w14:paraId="5F862961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Organization is inconsistent or paragraphs lack coherence.</w:t>
            </w:r>
          </w:p>
        </w:tc>
        <w:tc>
          <w:tcPr>
            <w:tcW w:w="0" w:type="auto"/>
            <w:vAlign w:val="center"/>
            <w:hideMark/>
          </w:tcPr>
          <w:p w14:paraId="38EE5CAF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Poorly organized; lacks clear structure.</w:t>
            </w:r>
          </w:p>
        </w:tc>
      </w:tr>
      <w:tr w:rsidR="00577E5D" w:rsidRPr="00577E5D" w14:paraId="4A1DD8AE" w14:textId="77777777" w:rsidTr="00577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B1A883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Grammar &amp; Mechanics (5 pts)</w:t>
            </w:r>
          </w:p>
        </w:tc>
        <w:tc>
          <w:tcPr>
            <w:tcW w:w="0" w:type="auto"/>
            <w:vAlign w:val="center"/>
            <w:hideMark/>
          </w:tcPr>
          <w:p w14:paraId="7E9A6BBF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Virtually no spelling, grammar, or punctuation errors.</w:t>
            </w:r>
          </w:p>
        </w:tc>
        <w:tc>
          <w:tcPr>
            <w:tcW w:w="0" w:type="auto"/>
            <w:vAlign w:val="center"/>
            <w:hideMark/>
          </w:tcPr>
          <w:p w14:paraId="4C8F0494" w14:textId="77777777" w:rsid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05248D81" w14:textId="3ABF00D0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gramStart"/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Few</w:t>
            </w:r>
            <w:proofErr w:type="gramEnd"/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minor errors that do not impede understanding.</w:t>
            </w:r>
          </w:p>
        </w:tc>
        <w:tc>
          <w:tcPr>
            <w:tcW w:w="0" w:type="auto"/>
            <w:vAlign w:val="center"/>
            <w:hideMark/>
          </w:tcPr>
          <w:p w14:paraId="66553EF0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Several errors; may distract the reader.</w:t>
            </w:r>
          </w:p>
        </w:tc>
        <w:tc>
          <w:tcPr>
            <w:tcW w:w="0" w:type="auto"/>
            <w:vAlign w:val="center"/>
            <w:hideMark/>
          </w:tcPr>
          <w:p w14:paraId="6F5C7C6A" w14:textId="77777777" w:rsidR="00577E5D" w:rsidRPr="00577E5D" w:rsidRDefault="00577E5D" w:rsidP="00577E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77E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Frequent errors that interfere with meaning.</w:t>
            </w:r>
          </w:p>
        </w:tc>
      </w:tr>
    </w:tbl>
    <w:p w14:paraId="760E73E2" w14:textId="77777777" w:rsidR="00577E5D" w:rsidRPr="00577E5D" w:rsidRDefault="00577E5D" w:rsidP="00577E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77E5D">
        <w:rPr>
          <w:rFonts w:ascii="Times New Roman" w:eastAsia="Times New Roman" w:hAnsi="Times New Roman" w:cs="Times New Roman"/>
          <w:kern w:val="0"/>
          <w14:ligatures w14:val="none"/>
        </w:rPr>
        <w:pict w14:anchorId="04B5085A">
          <v:rect id="_x0000_i1025" style="width:0;height:1.5pt" o:hralign="center" o:hrstd="t" o:hr="t" fillcolor="#a0a0a0" stroked="f"/>
        </w:pict>
      </w:r>
    </w:p>
    <w:p w14:paraId="23809BCA" w14:textId="56EF48F2" w:rsidR="00577E5D" w:rsidRPr="00577E5D" w:rsidRDefault="00577E5D" w:rsidP="00577E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77E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Teacher Notes:</w:t>
      </w:r>
    </w:p>
    <w:p w14:paraId="17E5636F" w14:textId="77777777" w:rsidR="00577E5D" w:rsidRPr="00577E5D" w:rsidRDefault="00577E5D" w:rsidP="00577E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77E5D">
        <w:rPr>
          <w:rFonts w:ascii="Times New Roman" w:eastAsia="Times New Roman" w:hAnsi="Times New Roman" w:cs="Times New Roman"/>
          <w:kern w:val="0"/>
          <w14:ligatures w14:val="none"/>
        </w:rPr>
        <w:t xml:space="preserve">Encourage students to </w:t>
      </w:r>
      <w:r w:rsidRPr="00577E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cite Meloni’s speech</w:t>
      </w:r>
      <w:r w:rsidRPr="00577E5D">
        <w:rPr>
          <w:rFonts w:ascii="Times New Roman" w:eastAsia="Times New Roman" w:hAnsi="Times New Roman" w:cs="Times New Roman"/>
          <w:kern w:val="0"/>
          <w14:ligatures w14:val="none"/>
        </w:rPr>
        <w:t xml:space="preserve"> directly and bring in outside </w:t>
      </w:r>
      <w:r w:rsidRPr="00577E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research</w:t>
      </w:r>
      <w:r w:rsidRPr="00577E5D">
        <w:rPr>
          <w:rFonts w:ascii="Times New Roman" w:eastAsia="Times New Roman" w:hAnsi="Times New Roman" w:cs="Times New Roman"/>
          <w:kern w:val="0"/>
          <w14:ligatures w14:val="none"/>
        </w:rPr>
        <w:t xml:space="preserve"> on EU migration policy and African emigration.</w:t>
      </w:r>
    </w:p>
    <w:p w14:paraId="56246500" w14:textId="77777777" w:rsidR="00577E5D" w:rsidRPr="00577E5D" w:rsidRDefault="00577E5D" w:rsidP="00577E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77E5D">
        <w:rPr>
          <w:rFonts w:ascii="Times New Roman" w:eastAsia="Times New Roman" w:hAnsi="Times New Roman" w:cs="Times New Roman"/>
          <w:kern w:val="0"/>
          <w14:ligatures w14:val="none"/>
        </w:rPr>
        <w:t xml:space="preserve">Paragraphs dedicated to each historical lens (Social, Political, Economic, Environmental, Cultural) should include </w:t>
      </w:r>
      <w:r w:rsidRPr="00577E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specific examples</w:t>
      </w:r>
      <w:r w:rsidRPr="00577E5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577E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historical connections</w:t>
      </w:r>
      <w:r w:rsidRPr="00577E5D">
        <w:rPr>
          <w:rFonts w:ascii="Times New Roman" w:eastAsia="Times New Roman" w:hAnsi="Times New Roman" w:cs="Times New Roman"/>
          <w:kern w:val="0"/>
          <w14:ligatures w14:val="none"/>
        </w:rPr>
        <w:t xml:space="preserve">, and </w:t>
      </w:r>
      <w:r w:rsidRPr="00577E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current implications</w:t>
      </w:r>
      <w:r w:rsidRPr="00577E5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D439C5F" w14:textId="77777777" w:rsidR="00577E5D" w:rsidRPr="00577E5D" w:rsidRDefault="00577E5D" w:rsidP="00577E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77E5D">
        <w:rPr>
          <w:rFonts w:ascii="Times New Roman" w:eastAsia="Times New Roman" w:hAnsi="Times New Roman" w:cs="Times New Roman"/>
          <w:kern w:val="0"/>
          <w14:ligatures w14:val="none"/>
        </w:rPr>
        <w:t xml:space="preserve">Support students in identifying </w:t>
      </w:r>
      <w:r w:rsidRPr="00577E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bias</w:t>
      </w:r>
      <w:r w:rsidRPr="00577E5D">
        <w:rPr>
          <w:rFonts w:ascii="Times New Roman" w:eastAsia="Times New Roman" w:hAnsi="Times New Roman" w:cs="Times New Roman"/>
          <w:kern w:val="0"/>
          <w14:ligatures w14:val="none"/>
        </w:rPr>
        <w:t xml:space="preserve"> or rhetorical strategy in Meloni’s language.</w:t>
      </w:r>
    </w:p>
    <w:p w14:paraId="4077EFF4" w14:textId="77777777" w:rsidR="00577E5D" w:rsidRDefault="00577E5D"/>
    <w:sectPr w:rsidR="00577E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22E5"/>
    <w:multiLevelType w:val="multilevel"/>
    <w:tmpl w:val="BC1E6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290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E5D"/>
    <w:rsid w:val="00577E5D"/>
    <w:rsid w:val="00AE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00BDF"/>
  <w15:chartTrackingRefBased/>
  <w15:docId w15:val="{B706AE41-9BAC-42B2-B9C9-41DE639CD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7E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7E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7E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7E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7E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7E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7E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7E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7E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7E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7E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7E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7E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7E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7E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7E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7E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7E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7E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7E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7E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7E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7E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7E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7E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7E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7E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7E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7E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531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1</cp:revision>
  <dcterms:created xsi:type="dcterms:W3CDTF">2025-06-23T19:59:00Z</dcterms:created>
  <dcterms:modified xsi:type="dcterms:W3CDTF">2025-06-23T20:02:00Z</dcterms:modified>
</cp:coreProperties>
</file>